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tillium Web" w:cs="Titillium Web" w:eastAsia="Titillium Web" w:hAnsi="Titillium Web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tillium Web" w:cs="Titillium Web" w:eastAsia="Titillium Web" w:hAnsi="Titillium Web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tillium Web" w:cs="Titillium Web" w:eastAsia="Titillium Web" w:hAnsi="Titillium Web"/>
          <w:sz w:val="12"/>
          <w:szCs w:val="12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sz w:val="28"/>
          <w:szCs w:val="28"/>
          <w:rtl w:val="0"/>
        </w:rPr>
        <w:t xml:space="preserve">CREW LIST / LISTA ZAŁOGI: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Titillium Web" w:cs="Titillium Web" w:eastAsia="Titillium Web" w:hAnsi="Titillium Web"/>
          <w:sz w:val="24"/>
          <w:szCs w:val="24"/>
        </w:rPr>
      </w:pPr>
      <w:r w:rsidDel="00000000" w:rsidR="00000000" w:rsidRPr="00000000">
        <w:rPr>
          <w:rFonts w:ascii="Titillium Web" w:cs="Titillium Web" w:eastAsia="Titillium Web" w:hAnsi="Titillium Web"/>
          <w:sz w:val="24"/>
          <w:szCs w:val="24"/>
          <w:rtl w:val="0"/>
        </w:rPr>
        <w:t xml:space="preserve">JACHT   ___________________    FIRMA   ___________________________    DATA ________________________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Titillium Web" w:cs="Titillium Web" w:eastAsia="Titillium Web" w:hAnsi="Titillium W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tillium Web" w:cs="Titillium Web" w:eastAsia="Titillium Web" w:hAnsi="Titillium Web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18.4"/>
        <w:gridCol w:w="1218.4"/>
        <w:gridCol w:w="1218.4"/>
        <w:gridCol w:w="1218.4"/>
        <w:gridCol w:w="1218.4"/>
        <w:gridCol w:w="1218.4"/>
        <w:gridCol w:w="1218.4"/>
        <w:gridCol w:w="1218.4"/>
        <w:gridCol w:w="1218.4"/>
        <w:gridCol w:w="1218.4"/>
        <w:tblGridChange w:id="0">
          <w:tblGrid>
            <w:gridCol w:w="1770"/>
            <w:gridCol w:w="1218.4"/>
            <w:gridCol w:w="1218.4"/>
            <w:gridCol w:w="1218.4"/>
            <w:gridCol w:w="1218.4"/>
            <w:gridCol w:w="1218.4"/>
            <w:gridCol w:w="1218.4"/>
            <w:gridCol w:w="1218.4"/>
            <w:gridCol w:w="1218.4"/>
            <w:gridCol w:w="1218.4"/>
            <w:gridCol w:w="1218.4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FAMILY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SAILING LICENCE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NATIONALITY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DOCUMENT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DOCUMENT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PLACE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PLACE OF RESIDENCE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tillium Web" w:cs="Titillium Web" w:eastAsia="Titillium Web" w:hAnsi="Titillium Web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6"/>
                <w:szCs w:val="16"/>
                <w:rtl w:val="0"/>
              </w:rPr>
              <w:t xml:space="preserve">PHONE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tillium Web" w:cs="Titillium Web" w:eastAsia="Titillium Web" w:hAnsi="Titillium W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Titillium Web" w:cs="Titillium Web" w:eastAsia="Titillium Web" w:hAnsi="Titillium Web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9" w:w="16834" w:orient="landscape"/>
      <w:pgMar w:bottom="1440" w:top="1440" w:left="1440" w:right="1440" w:header="720.0000000000001" w:footer="396.850393700787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157913" cy="42992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7913" cy="4299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/>
      <w:drawing>
        <wp:inline distB="114300" distT="114300" distL="114300" distR="114300">
          <wp:extent cx="1596069" cy="4619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6069" cy="461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